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2F" w:rsidRDefault="006C0EEF" w:rsidP="00B2582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6C0EEF">
        <w:rPr>
          <w:noProof/>
          <w:color w:val="2F5496" w:themeColor="accent1" w:themeShade="B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2.55pt;margin-top:3.3pt;width:502.5pt;height:67.05pt;z-index:2516541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" filled="f" stroked="f">
            <v:shadow on="t" color="black" opacity="26214f" origin=",-.5" offset="0,3pt"/>
            <o:lock v:ext="edit" shapetype="t"/>
            <v:textbox style="mso-fit-shape-to-text:t">
              <w:txbxContent>
                <w:p w:rsidR="001146BD" w:rsidRPr="00D42420" w:rsidRDefault="00C81D48" w:rsidP="00C81D4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C45911" w:themeColor="accent2" w:themeShade="BF"/>
                      <w:sz w:val="32"/>
                      <w:szCs w:val="28"/>
                    </w:rPr>
                  </w:pPr>
                  <w:r w:rsidRPr="00D42420">
                    <w:rPr>
                      <w:rFonts w:ascii="Bradley Hand ITC" w:hAnsi="Bradley Hand ITC" w:cs="Aharoni"/>
                      <w:b/>
                      <w:bCs/>
                      <w:color w:val="C45911" w:themeColor="accent2" w:themeShade="BF"/>
                      <w:sz w:val="96"/>
                      <w:szCs w:val="72"/>
                    </w:rPr>
                    <w:t xml:space="preserve">Info Coisy – </w:t>
                  </w:r>
                  <w:r w:rsidR="00FC3EC1" w:rsidRPr="00D42420">
                    <w:rPr>
                      <w:rFonts w:ascii="Bradley Hand ITC" w:hAnsi="Bradley Hand ITC" w:cs="Aharoni"/>
                      <w:b/>
                      <w:bCs/>
                      <w:i/>
                      <w:color w:val="C45911" w:themeColor="accent2" w:themeShade="BF"/>
                      <w:sz w:val="96"/>
                      <w:szCs w:val="72"/>
                    </w:rPr>
                    <w:t>Avril</w:t>
                  </w:r>
                  <w:r w:rsidRPr="00D42420">
                    <w:rPr>
                      <w:rFonts w:ascii="Bradley Hand ITC" w:hAnsi="Bradley Hand ITC" w:cs="Aharoni"/>
                      <w:b/>
                      <w:bCs/>
                      <w:i/>
                      <w:color w:val="C45911" w:themeColor="accent2" w:themeShade="BF"/>
                      <w:sz w:val="96"/>
                      <w:szCs w:val="72"/>
                    </w:rPr>
                    <w:t xml:space="preserve"> 2022</w:t>
                  </w:r>
                </w:p>
              </w:txbxContent>
            </v:textbox>
            <w10:wrap type="square" anchorx="margin"/>
          </v:shape>
        </w:pict>
      </w:r>
    </w:p>
    <w:p w:rsidR="00AE0452" w:rsidRDefault="00AE0452" w:rsidP="00B2582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</w:p>
    <w:p w:rsidR="00B2582F" w:rsidRPr="00F42288" w:rsidRDefault="00B2582F" w:rsidP="00B2582F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32648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87630</wp:posOffset>
            </wp:positionV>
            <wp:extent cx="11334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361" t="12613" r="24470" b="17902"/>
                    <a:stretch/>
                  </pic:blipFill>
                  <pic:spPr bwMode="auto"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Informations élections présidentielles</w:t>
      </w:r>
    </w:p>
    <w:p w:rsidR="00B2582F" w:rsidRPr="00B2582F" w:rsidRDefault="007729E3" w:rsidP="00B2582F">
      <w:pPr>
        <w:tabs>
          <w:tab w:val="left" w:pos="2835"/>
          <w:tab w:val="left" w:pos="5954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Pour les élections présidentielles, l</w:t>
      </w:r>
      <w:r w:rsidR="00B2582F">
        <w:rPr>
          <w:rFonts w:ascii="Open Sans" w:hAnsi="Open Sans" w:cs="Open Sans"/>
        </w:rPr>
        <w:t xml:space="preserve">e bureau de vote est ouvert </w:t>
      </w:r>
      <w:r w:rsidR="00B2582F" w:rsidRPr="00B2582F">
        <w:rPr>
          <w:rFonts w:ascii="Open Sans" w:hAnsi="Open Sans" w:cs="Open Sans"/>
          <w:b/>
          <w:bCs/>
        </w:rPr>
        <w:t>à la Mairie</w:t>
      </w:r>
      <w:r w:rsidR="00B2582F">
        <w:rPr>
          <w:rFonts w:ascii="Open Sans" w:hAnsi="Open Sans" w:cs="Open Sans"/>
        </w:rPr>
        <w:t xml:space="preserve"> les</w:t>
      </w:r>
      <w:r w:rsidR="00B2582F" w:rsidRPr="00D42420">
        <w:rPr>
          <w:rFonts w:ascii="Open Sans" w:hAnsi="Open Sans" w:cs="Open Sans"/>
          <w:b/>
          <w:bCs/>
        </w:rPr>
        <w:t>Dimanches 10 et 24 avril de 8h à 19h sans interruption.</w:t>
      </w:r>
    </w:p>
    <w:p w:rsidR="00B2582F" w:rsidRDefault="00B2582F" w:rsidP="00F42288">
      <w:pP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</w:p>
    <w:p w:rsidR="00B2582F" w:rsidRDefault="00B2582F" w:rsidP="00F42288">
      <w:pP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</w:p>
    <w:p w:rsidR="0092284D" w:rsidRPr="00F42288" w:rsidRDefault="00C759C7" w:rsidP="00F42288">
      <w:pP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F42288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Aide aux ukrainiens</w:t>
      </w:r>
    </w:p>
    <w:p w:rsidR="00475554" w:rsidRDefault="00D42420" w:rsidP="00C200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Merci à toutes celles et tous ceux </w:t>
      </w:r>
      <w:r w:rsidR="00B2582F">
        <w:rPr>
          <w:rFonts w:ascii="Open Sans" w:hAnsi="Open Sans" w:cs="Open Sans"/>
        </w:rPr>
        <w:t xml:space="preserve">qui </w:t>
      </w:r>
      <w:r>
        <w:rPr>
          <w:rFonts w:ascii="Open Sans" w:hAnsi="Open Sans" w:cs="Open Sans"/>
        </w:rPr>
        <w:t>ont répondu à notre demande d’aide aux ukrainiens mais à ce jour, nous n’avons aucune réponse des services de la préfecture.</w:t>
      </w:r>
    </w:p>
    <w:p w:rsidR="007729E3" w:rsidRDefault="007729E3" w:rsidP="00C2009C">
      <w:pPr>
        <w:jc w:val="both"/>
        <w:rPr>
          <w:rFonts w:ascii="Open Sans" w:hAnsi="Open Sans" w:cs="Open Sans"/>
        </w:rPr>
      </w:pPr>
      <w:bookmarkStart w:id="0" w:name="_GoBack"/>
      <w:bookmarkEnd w:id="0"/>
    </w:p>
    <w:p w:rsidR="00AE0452" w:rsidRDefault="007729E3" w:rsidP="00C2009C">
      <w:pPr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202565</wp:posOffset>
            </wp:positionV>
            <wp:extent cx="174498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459" y="21427"/>
                <wp:lineTo x="21459" y="0"/>
                <wp:lineTo x="0" y="0"/>
              </wp:wrapPolygon>
            </wp:wrapTight>
            <wp:docPr id="2" name="Image 2" descr="Braderie et vide grenier de Carteret - Station de Barneville-Carte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erie et vide grenier de Carteret - Station de Barneville-Carter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879" t="29238" r="9277" b="13577"/>
                    <a:stretch/>
                  </pic:blipFill>
                  <pic:spPr bwMode="auto">
                    <a:xfrm>
                      <a:off x="0" y="0"/>
                      <a:ext cx="17449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729E3" w:rsidRDefault="007729E3" w:rsidP="007729E3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 xml:space="preserve">La </w:t>
      </w:r>
      <w:proofErr w:type="spellStart"/>
      <w: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réderie</w:t>
      </w:r>
      <w:proofErr w:type="spellEnd"/>
    </w:p>
    <w:p w:rsidR="007729E3" w:rsidRPr="00B2582F" w:rsidRDefault="007729E3" w:rsidP="007729E3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 w:rsidRPr="00B2582F">
        <w:rPr>
          <w:rFonts w:ascii="Open Sans" w:hAnsi="Open Sans" w:cs="Open Sans"/>
        </w:rPr>
        <w:t>Rappel</w:t>
      </w:r>
      <w:r>
        <w:rPr>
          <w:rFonts w:ascii="Open Sans" w:hAnsi="Open Sans" w:cs="Open Sans"/>
        </w:rPr>
        <w:t> :</w:t>
      </w:r>
      <w:r w:rsidRPr="00B2582F">
        <w:rPr>
          <w:rFonts w:ascii="Open Sans" w:hAnsi="Open Sans" w:cs="Open Sans"/>
        </w:rPr>
        <w:t xml:space="preserve"> la </w:t>
      </w:r>
      <w:proofErr w:type="spellStart"/>
      <w:r w:rsidRPr="00B2582F">
        <w:rPr>
          <w:rFonts w:ascii="Open Sans" w:hAnsi="Open Sans" w:cs="Open Sans"/>
        </w:rPr>
        <w:t>réderie</w:t>
      </w:r>
      <w:proofErr w:type="spellEnd"/>
      <w:r w:rsidRPr="00B2582F">
        <w:rPr>
          <w:rFonts w:ascii="Open Sans" w:hAnsi="Open Sans" w:cs="Open Sans"/>
        </w:rPr>
        <w:t xml:space="preserve"> se déroule le </w:t>
      </w:r>
      <w:r w:rsidRPr="00B2582F">
        <w:rPr>
          <w:rFonts w:ascii="Open Sans" w:hAnsi="Open Sans" w:cs="Open Sans"/>
          <w:u w:val="single"/>
        </w:rPr>
        <w:t>dimanche 17 avril</w:t>
      </w:r>
      <w:r w:rsidRPr="00B2582F">
        <w:rPr>
          <w:rFonts w:ascii="Open Sans" w:hAnsi="Open Sans" w:cs="Open Sans"/>
        </w:rPr>
        <w:t xml:space="preserve">, rue Manon Lescaut, </w:t>
      </w:r>
      <w:r>
        <w:rPr>
          <w:rFonts w:ascii="Open Sans" w:hAnsi="Open Sans" w:cs="Open Sans"/>
        </w:rPr>
        <w:t>l</w:t>
      </w:r>
      <w:r w:rsidRPr="00B2582F">
        <w:rPr>
          <w:rFonts w:ascii="Open Sans" w:hAnsi="Open Sans" w:cs="Open Sans"/>
        </w:rPr>
        <w:t>a circulation</w:t>
      </w:r>
      <w:r>
        <w:rPr>
          <w:rFonts w:ascii="Open Sans" w:hAnsi="Open Sans" w:cs="Open Sans"/>
        </w:rPr>
        <w:t xml:space="preserve"> y</w:t>
      </w:r>
      <w:r w:rsidRPr="00B2582F">
        <w:rPr>
          <w:rFonts w:ascii="Open Sans" w:hAnsi="Open Sans" w:cs="Open Sans"/>
        </w:rPr>
        <w:t xml:space="preserve"> sera interdite </w:t>
      </w:r>
      <w:r>
        <w:rPr>
          <w:rFonts w:ascii="Open Sans" w:hAnsi="Open Sans" w:cs="Open Sans"/>
        </w:rPr>
        <w:t xml:space="preserve">de 7h à 18h, </w:t>
      </w:r>
      <w:r w:rsidRPr="00B2582F">
        <w:rPr>
          <w:rFonts w:ascii="Open Sans" w:hAnsi="Open Sans" w:cs="Open Sans"/>
        </w:rPr>
        <w:t xml:space="preserve">nous demandons aux riverains de cette rue de ne pas laisser de voiture en stationnement. </w:t>
      </w:r>
    </w:p>
    <w:p w:rsidR="007729E3" w:rsidRDefault="007729E3" w:rsidP="00C2009C">
      <w:pPr>
        <w:jc w:val="both"/>
        <w:rPr>
          <w:rFonts w:ascii="Open Sans" w:hAnsi="Open Sans" w:cs="Open Sans"/>
        </w:rPr>
      </w:pPr>
    </w:p>
    <w:p w:rsidR="00D42420" w:rsidRDefault="007729E3" w:rsidP="00D42420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5407025</wp:posOffset>
            </wp:positionH>
            <wp:positionV relativeFrom="paragraph">
              <wp:posOffset>95250</wp:posOffset>
            </wp:positionV>
            <wp:extent cx="116459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11" name="Image 11" descr="chasse trésor oeuf pâques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sse trésor oeuf pâques enfan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64" t="13958" r="30203" b="23919"/>
                    <a:stretch/>
                  </pic:blipFill>
                  <pic:spPr bwMode="auto">
                    <a:xfrm>
                      <a:off x="0" y="0"/>
                      <a:ext cx="11645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582F" w:rsidRDefault="00B2582F" w:rsidP="00D42420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Lundi de Pâques</w:t>
      </w:r>
    </w:p>
    <w:p w:rsidR="00B2582F" w:rsidRDefault="00B2582F" w:rsidP="00B2582F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Nous vous rappelons qu’une chasse à l’œuf est organisée pour les enfants le </w:t>
      </w:r>
      <w:r w:rsidRPr="008C6F5A">
        <w:rPr>
          <w:rFonts w:ascii="Open Sans" w:hAnsi="Open Sans" w:cs="Open Sans"/>
          <w:b/>
        </w:rPr>
        <w:t>lundi de Pâques 18 avril à partir de 1</w:t>
      </w:r>
      <w:r>
        <w:rPr>
          <w:rFonts w:ascii="Open Sans" w:hAnsi="Open Sans" w:cs="Open Sans"/>
          <w:b/>
        </w:rPr>
        <w:t>0</w:t>
      </w:r>
      <w:r w:rsidRPr="008C6F5A">
        <w:rPr>
          <w:rFonts w:ascii="Open Sans" w:hAnsi="Open Sans" w:cs="Open Sans"/>
          <w:b/>
        </w:rPr>
        <w:t>h</w:t>
      </w:r>
      <w:r>
        <w:rPr>
          <w:rFonts w:ascii="Open Sans" w:hAnsi="Open Sans" w:cs="Open Sans"/>
          <w:b/>
        </w:rPr>
        <w:t>30</w:t>
      </w:r>
      <w:r>
        <w:rPr>
          <w:rFonts w:ascii="Open Sans" w:hAnsi="Open Sans" w:cs="Open Sans"/>
        </w:rPr>
        <w:t xml:space="preserve">, rendez-vous à la mairie. </w:t>
      </w:r>
    </w:p>
    <w:p w:rsidR="00AE0452" w:rsidRDefault="00AE0452" w:rsidP="00B2582F">
      <w:pPr>
        <w:tabs>
          <w:tab w:val="left" w:pos="2835"/>
          <w:tab w:val="left" w:pos="5954"/>
        </w:tabs>
        <w:jc w:val="both"/>
        <w:rPr>
          <w:rFonts w:ascii="Open Sans" w:hAnsi="Open Sans" w:cs="Open Sans"/>
        </w:rPr>
      </w:pPr>
    </w:p>
    <w:p w:rsidR="00B2582F" w:rsidRDefault="00B2582F" w:rsidP="00D42420">
      <w:pPr>
        <w:tabs>
          <w:tab w:val="left" w:pos="2835"/>
          <w:tab w:val="left" w:pos="5954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</w:p>
    <w:p w:rsidR="00D42420" w:rsidRPr="00B2582F" w:rsidRDefault="00D42420" w:rsidP="00D42420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</w:pPr>
      <w:r w:rsidRPr="00B2582F">
        <w:rPr>
          <w:rFonts w:ascii="Bradley Hand ITC" w:hAnsi="Bradley Hand ITC"/>
          <w:b/>
          <w:bCs/>
          <w:color w:val="2F5496" w:themeColor="accent1" w:themeShade="BF"/>
          <w:sz w:val="36"/>
          <w:szCs w:val="36"/>
          <w:u w:val="single"/>
        </w:rPr>
        <w:t>Recensement militaire</w:t>
      </w:r>
    </w:p>
    <w:p w:rsidR="00D42420" w:rsidRPr="00B2582F" w:rsidRDefault="00D42420" w:rsidP="00D42420">
      <w:pPr>
        <w:tabs>
          <w:tab w:val="left" w:pos="2835"/>
          <w:tab w:val="left" w:pos="5954"/>
        </w:tabs>
        <w:rPr>
          <w:szCs w:val="28"/>
        </w:rPr>
      </w:pPr>
    </w:p>
    <w:p w:rsidR="00D42420" w:rsidRPr="00B2582F" w:rsidRDefault="00B2582F" w:rsidP="00B2582F">
      <w:pPr>
        <w:ind w:left="2124" w:firstLine="144"/>
        <w:jc w:val="both"/>
        <w:rPr>
          <w:rFonts w:asciiTheme="minorHAnsi" w:hAnsiTheme="minorHAnsi" w:cs="Open Sans"/>
          <w:szCs w:val="22"/>
        </w:rPr>
      </w:pPr>
      <w:r w:rsidRPr="00B2582F">
        <w:rPr>
          <w:rFonts w:asciiTheme="minorHAnsi" w:hAnsiTheme="minorHAnsi"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1690370" cy="971550"/>
            <wp:effectExtent l="152400" t="152400" r="347980" b="342900"/>
            <wp:wrapThrough wrapText="bothSides">
              <wp:wrapPolygon edited="0">
                <wp:start x="974" y="-3388"/>
                <wp:lineTo x="-1947" y="-2541"/>
                <wp:lineTo x="-1947" y="22871"/>
                <wp:lineTo x="-1461" y="24988"/>
                <wp:lineTo x="730" y="27953"/>
                <wp:lineTo x="974" y="28800"/>
                <wp:lineTo x="22639" y="28800"/>
                <wp:lineTo x="22882" y="27953"/>
                <wp:lineTo x="25316" y="24988"/>
                <wp:lineTo x="25803" y="17788"/>
                <wp:lineTo x="25803" y="4235"/>
                <wp:lineTo x="22882" y="-2118"/>
                <wp:lineTo x="22639" y="-3388"/>
                <wp:lineTo x="974" y="-3388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42420" w:rsidRPr="00B2582F">
        <w:rPr>
          <w:rFonts w:asciiTheme="minorHAnsi" w:hAnsiTheme="minorHAnsi" w:cs="Open Sans"/>
          <w:szCs w:val="22"/>
        </w:rPr>
        <w:t xml:space="preserve">Le recensement militaire donne des droits. </w:t>
      </w:r>
      <w:r w:rsidR="00D42420" w:rsidRPr="00B2582F">
        <w:rPr>
          <w:rFonts w:asciiTheme="minorHAnsi" w:hAnsiTheme="minorHAnsi" w:cs="Open Sans"/>
          <w:b/>
          <w:bCs/>
          <w:szCs w:val="22"/>
        </w:rPr>
        <w:t>Dès 16 ans</w:t>
      </w:r>
      <w:r w:rsidR="00D42420" w:rsidRPr="00B2582F">
        <w:rPr>
          <w:rFonts w:asciiTheme="minorHAnsi" w:hAnsiTheme="minorHAnsi" w:cs="Open Sans"/>
          <w:szCs w:val="22"/>
        </w:rPr>
        <w:t xml:space="preserve">, les garçons et les filles de nationalité française doivent venir se faire recenser à la mairie munis d’une pièce d’identité et du livret de famille. Une attestation de recensement leur sera délivrée. </w:t>
      </w:r>
      <w:r w:rsidR="00D42420" w:rsidRPr="00B2582F">
        <w:rPr>
          <w:rFonts w:asciiTheme="minorHAnsi" w:hAnsiTheme="minorHAnsi" w:cs="Open Sans"/>
          <w:b/>
          <w:bCs/>
          <w:szCs w:val="22"/>
        </w:rPr>
        <w:t>Elle est obligatoire pour établir un dossier de candidature à un concours ou à un examen</w:t>
      </w:r>
      <w:r w:rsidR="00D42420" w:rsidRPr="00B2582F">
        <w:rPr>
          <w:rFonts w:asciiTheme="minorHAnsi" w:hAnsiTheme="minorHAnsi" w:cs="Open Sans"/>
          <w:szCs w:val="22"/>
        </w:rPr>
        <w:t xml:space="preserve"> (conduite accompagnée, baccalauréat, CAP, BEP…). Le recensement sera suivi d’une Journée d’Appel de Préparation à la Défense (JAPD) et </w:t>
      </w:r>
      <w:r w:rsidR="00D42420" w:rsidRPr="00B2582F">
        <w:rPr>
          <w:rFonts w:asciiTheme="minorHAnsi" w:hAnsiTheme="minorHAnsi" w:cs="Open Sans"/>
          <w:szCs w:val="22"/>
          <w:u w:val="single"/>
        </w:rPr>
        <w:t>l’inscription d’office sur les listes électorales</w:t>
      </w:r>
      <w:r w:rsidR="00D42420" w:rsidRPr="00B2582F">
        <w:rPr>
          <w:rFonts w:asciiTheme="minorHAnsi" w:hAnsiTheme="minorHAnsi" w:cs="Open Sans"/>
          <w:szCs w:val="22"/>
        </w:rPr>
        <w:t>.</w:t>
      </w:r>
    </w:p>
    <w:p w:rsidR="00D42420" w:rsidRDefault="00D42420" w:rsidP="00D42420">
      <w:pPr>
        <w:ind w:left="2124" w:firstLine="286"/>
        <w:jc w:val="both"/>
        <w:rPr>
          <w:rFonts w:ascii="Calibri" w:hAnsi="Calibri"/>
          <w:sz w:val="22"/>
          <w:szCs w:val="20"/>
        </w:rPr>
      </w:pPr>
    </w:p>
    <w:p w:rsidR="00D42420" w:rsidRPr="001D5B2C" w:rsidRDefault="00D42420" w:rsidP="00AE0452">
      <w:pPr>
        <w:spacing w:after="160" w:line="259" w:lineRule="auto"/>
        <w:rPr>
          <w:rFonts w:ascii="Open Sans" w:hAnsi="Open Sans" w:cs="Open Sans"/>
        </w:rPr>
      </w:pPr>
    </w:p>
    <w:sectPr w:rsidR="00D42420" w:rsidRPr="001D5B2C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01DDB"/>
    <w:rsid w:val="00007824"/>
    <w:rsid w:val="000217A3"/>
    <w:rsid w:val="00060844"/>
    <w:rsid w:val="00060B16"/>
    <w:rsid w:val="00061135"/>
    <w:rsid w:val="000665C2"/>
    <w:rsid w:val="000A03C7"/>
    <w:rsid w:val="001109C2"/>
    <w:rsid w:val="001146BD"/>
    <w:rsid w:val="00132114"/>
    <w:rsid w:val="001435E2"/>
    <w:rsid w:val="00161E7D"/>
    <w:rsid w:val="001630E4"/>
    <w:rsid w:val="001973BC"/>
    <w:rsid w:val="001D3896"/>
    <w:rsid w:val="001D5B2C"/>
    <w:rsid w:val="001F4C17"/>
    <w:rsid w:val="002221F5"/>
    <w:rsid w:val="002272B8"/>
    <w:rsid w:val="00230942"/>
    <w:rsid w:val="00241675"/>
    <w:rsid w:val="00245A40"/>
    <w:rsid w:val="00265670"/>
    <w:rsid w:val="002722FC"/>
    <w:rsid w:val="00274F9B"/>
    <w:rsid w:val="002760EC"/>
    <w:rsid w:val="00283FAB"/>
    <w:rsid w:val="002E74BD"/>
    <w:rsid w:val="002F6768"/>
    <w:rsid w:val="00300BC8"/>
    <w:rsid w:val="0032648F"/>
    <w:rsid w:val="0033001D"/>
    <w:rsid w:val="0033450A"/>
    <w:rsid w:val="00343EB1"/>
    <w:rsid w:val="00387CC4"/>
    <w:rsid w:val="003D2AC1"/>
    <w:rsid w:val="00405627"/>
    <w:rsid w:val="00434EE4"/>
    <w:rsid w:val="0043644F"/>
    <w:rsid w:val="00444158"/>
    <w:rsid w:val="00465C5F"/>
    <w:rsid w:val="00471C91"/>
    <w:rsid w:val="00475554"/>
    <w:rsid w:val="00491B6F"/>
    <w:rsid w:val="00493418"/>
    <w:rsid w:val="004934AF"/>
    <w:rsid w:val="0049560D"/>
    <w:rsid w:val="00496092"/>
    <w:rsid w:val="004A0A8A"/>
    <w:rsid w:val="004A16D6"/>
    <w:rsid w:val="004D5964"/>
    <w:rsid w:val="004F144A"/>
    <w:rsid w:val="00522313"/>
    <w:rsid w:val="005238F0"/>
    <w:rsid w:val="00535467"/>
    <w:rsid w:val="00553761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6C0EEF"/>
    <w:rsid w:val="00706044"/>
    <w:rsid w:val="00721AF1"/>
    <w:rsid w:val="007251E8"/>
    <w:rsid w:val="00742022"/>
    <w:rsid w:val="007458C2"/>
    <w:rsid w:val="007623DE"/>
    <w:rsid w:val="00763D0A"/>
    <w:rsid w:val="00765D26"/>
    <w:rsid w:val="007660F2"/>
    <w:rsid w:val="00770ACB"/>
    <w:rsid w:val="007712A3"/>
    <w:rsid w:val="007729E3"/>
    <w:rsid w:val="00790687"/>
    <w:rsid w:val="00791BA3"/>
    <w:rsid w:val="0079229E"/>
    <w:rsid w:val="007A66E9"/>
    <w:rsid w:val="007C1D3B"/>
    <w:rsid w:val="00830071"/>
    <w:rsid w:val="00885C20"/>
    <w:rsid w:val="008A3AE4"/>
    <w:rsid w:val="008C6F5A"/>
    <w:rsid w:val="008E13B5"/>
    <w:rsid w:val="008E2244"/>
    <w:rsid w:val="008E4FE1"/>
    <w:rsid w:val="00903811"/>
    <w:rsid w:val="009124C3"/>
    <w:rsid w:val="00920253"/>
    <w:rsid w:val="0092284D"/>
    <w:rsid w:val="0092327E"/>
    <w:rsid w:val="00924134"/>
    <w:rsid w:val="00934362"/>
    <w:rsid w:val="0094125A"/>
    <w:rsid w:val="00955239"/>
    <w:rsid w:val="009579A0"/>
    <w:rsid w:val="009675AB"/>
    <w:rsid w:val="009769A0"/>
    <w:rsid w:val="009818FF"/>
    <w:rsid w:val="009835A5"/>
    <w:rsid w:val="00987BE8"/>
    <w:rsid w:val="009A372C"/>
    <w:rsid w:val="009B2151"/>
    <w:rsid w:val="009D1D43"/>
    <w:rsid w:val="009E11C5"/>
    <w:rsid w:val="009E322C"/>
    <w:rsid w:val="009F4EBF"/>
    <w:rsid w:val="00A04F86"/>
    <w:rsid w:val="00A30E71"/>
    <w:rsid w:val="00A46728"/>
    <w:rsid w:val="00A73C09"/>
    <w:rsid w:val="00AA42AD"/>
    <w:rsid w:val="00AC192F"/>
    <w:rsid w:val="00AD7FEA"/>
    <w:rsid w:val="00AE0452"/>
    <w:rsid w:val="00AE4C69"/>
    <w:rsid w:val="00B12A7E"/>
    <w:rsid w:val="00B16ED6"/>
    <w:rsid w:val="00B2582F"/>
    <w:rsid w:val="00B305E4"/>
    <w:rsid w:val="00B94299"/>
    <w:rsid w:val="00B957F4"/>
    <w:rsid w:val="00BC45B3"/>
    <w:rsid w:val="00BC7DAC"/>
    <w:rsid w:val="00BE043E"/>
    <w:rsid w:val="00BF2619"/>
    <w:rsid w:val="00BF48B2"/>
    <w:rsid w:val="00C01872"/>
    <w:rsid w:val="00C10A34"/>
    <w:rsid w:val="00C2009C"/>
    <w:rsid w:val="00C21844"/>
    <w:rsid w:val="00C31A23"/>
    <w:rsid w:val="00C55AC7"/>
    <w:rsid w:val="00C73274"/>
    <w:rsid w:val="00C759C7"/>
    <w:rsid w:val="00C81D48"/>
    <w:rsid w:val="00C940ED"/>
    <w:rsid w:val="00C96439"/>
    <w:rsid w:val="00CB2FA1"/>
    <w:rsid w:val="00D07ADB"/>
    <w:rsid w:val="00D108EF"/>
    <w:rsid w:val="00D3191C"/>
    <w:rsid w:val="00D42420"/>
    <w:rsid w:val="00D67C0B"/>
    <w:rsid w:val="00D8642F"/>
    <w:rsid w:val="00D9121F"/>
    <w:rsid w:val="00DB160A"/>
    <w:rsid w:val="00DB3AB4"/>
    <w:rsid w:val="00DB4CC1"/>
    <w:rsid w:val="00DC62E5"/>
    <w:rsid w:val="00DD2A32"/>
    <w:rsid w:val="00DD7E29"/>
    <w:rsid w:val="00E04EAB"/>
    <w:rsid w:val="00E2131A"/>
    <w:rsid w:val="00E25E0E"/>
    <w:rsid w:val="00E42B60"/>
    <w:rsid w:val="00E604AD"/>
    <w:rsid w:val="00E65DFA"/>
    <w:rsid w:val="00E86396"/>
    <w:rsid w:val="00ED369B"/>
    <w:rsid w:val="00F42288"/>
    <w:rsid w:val="00F43930"/>
    <w:rsid w:val="00F43C60"/>
    <w:rsid w:val="00F71138"/>
    <w:rsid w:val="00F74FC4"/>
    <w:rsid w:val="00F95C72"/>
    <w:rsid w:val="00FC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1A2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7DA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B160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2022-04-06T10:05:00Z</cp:lastPrinted>
  <dcterms:created xsi:type="dcterms:W3CDTF">2022-06-15T12:51:00Z</dcterms:created>
  <dcterms:modified xsi:type="dcterms:W3CDTF">2022-06-15T12:51:00Z</dcterms:modified>
</cp:coreProperties>
</file>